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B" w:rsidRDefault="005A6D4B">
      <w:pPr>
        <w:pStyle w:val="ConsPlusTitlePage"/>
      </w:pPr>
      <w:bookmarkStart w:id="0" w:name="_GoBack"/>
      <w:bookmarkEnd w:id="0"/>
      <w:r>
        <w:br/>
      </w:r>
    </w:p>
    <w:p w:rsidR="005A6D4B" w:rsidRDefault="005A6D4B">
      <w:pPr>
        <w:pStyle w:val="ConsPlusNormal"/>
        <w:jc w:val="both"/>
        <w:outlineLvl w:val="0"/>
      </w:pPr>
    </w:p>
    <w:p w:rsidR="005A6D4B" w:rsidRDefault="005A6D4B">
      <w:pPr>
        <w:pStyle w:val="ConsPlusNormal"/>
        <w:outlineLvl w:val="0"/>
      </w:pPr>
      <w:r>
        <w:t>Зарегистрировано в Минюсте России 2 июня 2020 г. N 58536</w:t>
      </w:r>
    </w:p>
    <w:p w:rsidR="005A6D4B" w:rsidRDefault="005A6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Title"/>
        <w:jc w:val="center"/>
      </w:pPr>
      <w:r>
        <w:t>МИНИСТЕРСТВО ТРАНСПОРТА РОССИЙСКОЙ ФЕДЕРАЦИИ</w:t>
      </w:r>
    </w:p>
    <w:p w:rsidR="005A6D4B" w:rsidRDefault="005A6D4B">
      <w:pPr>
        <w:pStyle w:val="ConsPlusTitle"/>
        <w:jc w:val="center"/>
      </w:pPr>
    </w:p>
    <w:p w:rsidR="005A6D4B" w:rsidRDefault="005A6D4B">
      <w:pPr>
        <w:pStyle w:val="ConsPlusTitle"/>
        <w:jc w:val="center"/>
      </w:pPr>
      <w:r>
        <w:t>ПРИКАЗ</w:t>
      </w:r>
    </w:p>
    <w:p w:rsidR="005A6D4B" w:rsidRDefault="005A6D4B">
      <w:pPr>
        <w:pStyle w:val="ConsPlusTitle"/>
        <w:jc w:val="center"/>
      </w:pPr>
      <w:r>
        <w:t>от 31 марта 2020 г. N 97</w:t>
      </w:r>
    </w:p>
    <w:p w:rsidR="005A6D4B" w:rsidRDefault="005A6D4B">
      <w:pPr>
        <w:pStyle w:val="ConsPlusTitle"/>
        <w:jc w:val="center"/>
      </w:pPr>
    </w:p>
    <w:p w:rsidR="005A6D4B" w:rsidRDefault="005A6D4B">
      <w:pPr>
        <w:pStyle w:val="ConsPlusTitle"/>
        <w:jc w:val="center"/>
      </w:pPr>
      <w:r>
        <w:t>ОБ УТВЕРЖДЕНИИ ТРЕБОВАНИЙ</w:t>
      </w:r>
    </w:p>
    <w:p w:rsidR="005A6D4B" w:rsidRDefault="005A6D4B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5A6D4B" w:rsidRDefault="005A6D4B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5A6D4B" w:rsidRDefault="005A6D4B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5A6D4B" w:rsidRDefault="005A6D4B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5A6D4B" w:rsidRDefault="005A6D4B">
      <w:pPr>
        <w:pStyle w:val="ConsPlusTitle"/>
        <w:jc w:val="center"/>
      </w:pPr>
      <w:r>
        <w:t>ОСМОТРА, ТРЕБОВАНИЙ К ТОЧНОСТИ ОПРЕДЕЛЕНИЯ КООРДИНАТ</w:t>
      </w:r>
    </w:p>
    <w:p w:rsidR="005A6D4B" w:rsidRDefault="005A6D4B">
      <w:pPr>
        <w:pStyle w:val="ConsPlusTitle"/>
        <w:jc w:val="center"/>
      </w:pPr>
      <w:r>
        <w:t>МЕСТА НАХОЖДЕНИЯ ТРАНСПОРТНОГО СРЕДСТВА И ПУНКТА</w:t>
      </w:r>
    </w:p>
    <w:p w:rsidR="005A6D4B" w:rsidRDefault="005A6D4B">
      <w:pPr>
        <w:pStyle w:val="ConsPlusTitle"/>
        <w:jc w:val="center"/>
      </w:pPr>
      <w:r>
        <w:t>ТЕХНИЧЕСКОГО ОСМОТРА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18, ст. 2212) и </w:t>
      </w:r>
      <w:hyperlink r:id="rId6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8, ст. 1031), приказываю:</w:t>
      </w:r>
      <w:proofErr w:type="gramEnd"/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>
        <w:t>определения координат места нахождения транспортного средства</w:t>
      </w:r>
      <w:proofErr w:type="gramEnd"/>
      <w:r>
        <w:t xml:space="preserve"> и пункта технического осмотра.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right"/>
      </w:pPr>
      <w:r>
        <w:t>Министр</w:t>
      </w:r>
    </w:p>
    <w:p w:rsidR="005A6D4B" w:rsidRDefault="005A6D4B">
      <w:pPr>
        <w:pStyle w:val="ConsPlusNormal"/>
        <w:jc w:val="right"/>
      </w:pPr>
      <w:r>
        <w:t>Е.И.ДИТРИХ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right"/>
        <w:outlineLvl w:val="0"/>
      </w:pPr>
      <w:r>
        <w:t>Утверждены</w:t>
      </w:r>
    </w:p>
    <w:p w:rsidR="005A6D4B" w:rsidRDefault="005A6D4B">
      <w:pPr>
        <w:pStyle w:val="ConsPlusNormal"/>
        <w:jc w:val="right"/>
      </w:pPr>
      <w:r>
        <w:t>приказом Минтранса России</w:t>
      </w:r>
    </w:p>
    <w:p w:rsidR="005A6D4B" w:rsidRDefault="005A6D4B">
      <w:pPr>
        <w:pStyle w:val="ConsPlusNormal"/>
        <w:jc w:val="right"/>
      </w:pPr>
      <w:r>
        <w:t>от 31 марта 2020 г. N 97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5A6D4B" w:rsidRDefault="005A6D4B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5A6D4B" w:rsidRDefault="005A6D4B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5A6D4B" w:rsidRDefault="005A6D4B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5A6D4B" w:rsidRDefault="005A6D4B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5A6D4B" w:rsidRDefault="005A6D4B">
      <w:pPr>
        <w:pStyle w:val="ConsPlusTitle"/>
        <w:jc w:val="center"/>
      </w:pPr>
      <w:r>
        <w:t>ОСМОТРА, ТРЕБОВАНИЯ К ТОЧНОСТИ ОПРЕДЕЛЕНИЯ КООРДИНАТ</w:t>
      </w:r>
    </w:p>
    <w:p w:rsidR="005A6D4B" w:rsidRDefault="005A6D4B">
      <w:pPr>
        <w:pStyle w:val="ConsPlusTitle"/>
        <w:jc w:val="center"/>
      </w:pPr>
      <w:r>
        <w:t>МЕСТА НАХОЖДЕНИЯ ТРАНСПОРТНОГО СРЕДСТВА И ПУНКТА</w:t>
      </w:r>
    </w:p>
    <w:p w:rsidR="005A6D4B" w:rsidRDefault="005A6D4B">
      <w:pPr>
        <w:pStyle w:val="ConsPlusTitle"/>
        <w:jc w:val="center"/>
      </w:pPr>
      <w:r>
        <w:lastRenderedPageBreak/>
        <w:t>ТЕХНИЧЕСКОГО ОСМОТРА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1. При проведении технического диагностирования транспортного средства категории M, N и L &lt;1&gt; должны быть сделаны фотографические изображения транспортного средства с использованием средств фотофиксации: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&lt;1&gt; Категории транспортных средств соответствуют классификации, установленной в </w:t>
      </w:r>
      <w:hyperlink r:id="rId7" w:history="1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в начале проведения технического диагностирования (фотографическое изображение должно содержать изображение передней части транспортного средства, которое фиксирует марку, цвет и государственный регистрационный знак транспортного средства (для категорий M и N));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конце проведения технического диагностирования (фотографическое изображение должно содержать изображение задней части транспортного средства, которое фиксирует марку, цвет и государственный регистрационный знак транспортного средства).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2. При проведении технического диагностирования транспортного средства категории O </w:t>
      </w:r>
      <w:hyperlink w:anchor="P44" w:history="1">
        <w:r>
          <w:rPr>
            <w:color w:val="0000FF"/>
          </w:rPr>
          <w:t>&lt;1&gt;</w:t>
        </w:r>
      </w:hyperlink>
      <w:r>
        <w:t xml:space="preserve"> (далее - прицеп) должны быть сделаны фотографические изображения транспортного средства с использованием средств фотофиксации: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начале проведения технического диагностирования (фотографическое изображение должно содержать изображение передней части тягача, буксирующего прицеп, которое фиксирует марку, цвет и государственный регистрационный знак тягача);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конце проведения технического диагностирования (фотографическое изображение должно содержать изображение задней части прицепа, которое фиксирует его марку, цвет и государственный регистрационный знак).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3. Файлы с фотографическими изображениями должны иметь формат .</w:t>
      </w:r>
      <w:proofErr w:type="spellStart"/>
      <w:r>
        <w:t>jpg</w:t>
      </w:r>
      <w:proofErr w:type="spellEnd"/>
      <w:r>
        <w:t>, .</w:t>
      </w:r>
      <w:proofErr w:type="spellStart"/>
      <w:r>
        <w:t>jpeg</w:t>
      </w:r>
      <w:proofErr w:type="spellEnd"/>
      <w:r>
        <w:t>, .</w:t>
      </w:r>
      <w:proofErr w:type="spellStart"/>
      <w:r>
        <w:t>png</w:t>
      </w:r>
      <w:proofErr w:type="spellEnd"/>
      <w:r>
        <w:t xml:space="preserve"> или одиночный кадр видеоряда в формате MJPEG, содержать дату, время, координаты места фотографирования и быть подписаны усиленной квалифицированной электронной подписью технического эксперта, проводившего техническое диагностирование транспортного средства. Объем файла должен быть не менее 300 и не более 700 килобайт.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Размеры изображения по горизонтали и вертикали должны быть не менее 1280 x 720 пикселей. Формат цвета RGB не менее 16 бит, изображение в градациях серого или в </w:t>
      </w:r>
      <w:proofErr w:type="gramStart"/>
      <w:r>
        <w:t>черно-белом</w:t>
      </w:r>
      <w:proofErr w:type="gramEnd"/>
      <w:r>
        <w:t xml:space="preserve"> форматах не допускается.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Высота символа государственного регистрационного знака, представленного на фотографическом изображении, должна составлять не менее 8 пикселей.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4. Координаты места нахождения транспортного средства в пункте технического осмотра или на передвижной диагностической линии (места его фотографирования) должны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15 м по координатным осям при доверительной вероятности 0,95.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5. Время фотофиксации транспортного средства в пункте технического осмотра или на </w:t>
      </w:r>
      <w:r>
        <w:lastRenderedPageBreak/>
        <w:t>передвижной диагностической линии должно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3 секунд при доверительной вероятности 0,95.</w:t>
      </w:r>
    </w:p>
    <w:p w:rsidR="005A6D4B" w:rsidRDefault="005A6D4B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6. </w:t>
      </w:r>
      <w:proofErr w:type="gramStart"/>
      <w:r>
        <w:t xml:space="preserve">Файлы с фотографическими изображениями, переданные техническим экспертом, проводившим техническое диагностирование транспортного средства, в единую автоматизированную информационную систему технического осмотра (далее - ЕАИСТО) &lt;2&gt; в соответствии с </w:t>
      </w:r>
      <w:hyperlink r:id="rId8" w:history="1">
        <w:r>
          <w:rPr>
            <w:color w:val="0000FF"/>
          </w:rPr>
          <w:t>пунктом 7 части 3</w:t>
        </w:r>
      </w:hyperlink>
      <w:r>
        <w:t xml:space="preserve"> и </w:t>
      </w:r>
      <w:hyperlink r:id="rId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&lt;3&gt;, хранятся</w:t>
      </w:r>
      <w:proofErr w:type="gramEnd"/>
      <w:r>
        <w:t xml:space="preserve"> в ЕАИСТО не менее 5 лет с даты их передачи.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2018, N 49, ст. 7600).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27, ст. 3881; 2019, N 23, ст. 2905.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7. Если по истечении срока хранения диагностической карты, сформированной по итогам проведения технического осмотра &lt;4&gt;, оператором ЕАИСТО принято решение о ее удалении из этой информационной системы, файлы с фотографическими изображениями, относящиеся к этой диагностической карте, также подлежат удалению оператором ЕАИСТО из этой информационной системы.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3.1 статьи 19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23, ст. 2905).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 xml:space="preserve">8. Оператор ЕАИСТО обеспечивает хранение файлов с фотографическими изображениями в некорректируемом виде в течение указанного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настоящих Требований срока.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5F4" w:rsidRDefault="006725F4"/>
    <w:sectPr w:rsidR="006725F4" w:rsidSect="00C6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B"/>
    <w:rsid w:val="005A6D4B"/>
    <w:rsid w:val="006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F2191FD17D3B4E13CC5D116D8C382C292DDCB3DAD24A33C517CAB6891894AE76D7FD118ABC5E812938B3m8j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F2191FD17D3B4E12C25E186D8C382C292DDCB3DAD24A33C517C2B0824AC5EE288EAC56C1B15D9C3538B298590289mCj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91A287E19A2E3E983F2191FD17D3B4E14C35B156D8C382C292DDCB3DAD24A33C517C2B2824791BB678FF01297A25D9C353AB184m5jAI" TargetMode="External"/><Relationship Id="rId11" Type="http://schemas.openxmlformats.org/officeDocument/2006/relationships/hyperlink" Target="consultantplus://offline/ref=2A491A287E19A2E3E983F2191FD17D3B4E13CC5D116D8C382C292DDCB3DAD24A33C517C2B38A4791BB678FF01297A25D9C353AB184m5jAI" TargetMode="External"/><Relationship Id="rId5" Type="http://schemas.openxmlformats.org/officeDocument/2006/relationships/hyperlink" Target="consultantplus://offline/ref=2A491A287E19A2E3E983F2191FD17D3B4E13CC5D116D8C382C292DDCB3DAD24A33C517C7B5891894AE76D7FD118ABC5E812938B3m8j7I" TargetMode="External"/><Relationship Id="rId10" Type="http://schemas.openxmlformats.org/officeDocument/2006/relationships/hyperlink" Target="consultantplus://offline/ref=2A491A287E19A2E3E983F2191FD17D3B4E11C45C19668C382C292DDCB3DAD24A21C54FCEB08152C5E93DD8FD10m9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1A287E19A2E3E983F2191FD17D3B4E13CC5D116D8C382C292DDCB3DAD24A33C517C2B0824DC6EA288EAC56C1B15D9C3538B298590289mC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2021-03-03T08:35:00Z</dcterms:created>
  <dcterms:modified xsi:type="dcterms:W3CDTF">2021-03-03T08:36:00Z</dcterms:modified>
</cp:coreProperties>
</file>